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Requisitos   EvidencIA</w:t>
      </w:r>
    </w:p>
    <w:p>
      <w:r>
        <w:t>Entrega de 09/10/2026. Este quadro descreve o comportamento corrigido e a evidência local. O catálogo original de requisitos e o backlog completo acompanham o pacote em arquivos separados.</w:t>
      </w:r>
    </w:p>
    <w:p>
      <w:pPr>
        <w:pStyle w:val="Heading2"/>
      </w:pPr>
      <w:r>
        <w:t>Investigação por alegação</w:t>
      </w:r>
    </w:p>
    <w:p>
      <w:pPr>
        <w:keepNext/>
      </w:pPr>
      <w:r>
        <w:rPr>
          <w:b/>
        </w:rPr>
        <w:t xml:space="preserve">Critério verificável: </w:t>
      </w:r>
      <w:r>
        <w:t>Sem score global do vídeo; cada alegação com fontes e incerteza</w:t>
      </w:r>
    </w:p>
    <w:p>
      <w:pPr>
        <w:keepNext w:val="0"/>
      </w:pPr>
      <w:r>
        <w:rPr>
          <w:b/>
        </w:rPr>
        <w:t xml:space="preserve">Evidência: </w:t>
      </w:r>
      <w:r>
        <w:t>Atomic investigation e testes do painel</w:t>
      </w:r>
    </w:p>
    <w:p>
      <w:pPr>
        <w:pStyle w:val="Heading2"/>
      </w:pPr>
      <w:r>
        <w:t>Fidelidade ao vídeo</w:t>
      </w:r>
    </w:p>
    <w:p>
      <w:pPr>
        <w:keepNext/>
      </w:pPr>
      <w:r>
        <w:rPr>
          <w:b/>
        </w:rPr>
        <w:t xml:space="preserve">Critério verificável: </w:t>
      </w:r>
      <w:r>
        <w:t>Texto de Claim deve existir na transcrição; revisão recuperada fica na fonte</w:t>
      </w:r>
    </w:p>
    <w:p>
      <w:pPr>
        <w:keepNext w:val="0"/>
      </w:pPr>
      <w:r>
        <w:rPr>
          <w:b/>
        </w:rPr>
        <w:t xml:space="preserve">Evidência: </w:t>
      </w:r>
      <w:r>
        <w:t>Regressão contra Claim inventada e fallback vetorial</w:t>
      </w:r>
    </w:p>
    <w:p>
      <w:pPr>
        <w:pStyle w:val="Heading2"/>
      </w:pPr>
      <w:r>
        <w:t>Referências factuais</w:t>
      </w:r>
    </w:p>
    <w:p>
      <w:pPr>
        <w:keepNext/>
      </w:pPr>
      <w:r>
        <w:rPr>
          <w:b/>
        </w:rPr>
        <w:t xml:space="preserve">Critério verificável: </w:t>
      </w:r>
      <w:r>
        <w:t>Perguntas só pertencem ao catálogo neutro; URLs/datas livres do provedor não são exibidas</w:t>
      </w:r>
    </w:p>
    <w:p>
      <w:pPr>
        <w:keepNext w:val="0"/>
      </w:pPr>
      <w:r>
        <w:rPr>
          <w:b/>
        </w:rPr>
        <w:t xml:space="preserve">Evidência: </w:t>
      </w:r>
      <w:r>
        <w:t>Resposta adversarial controlada</w:t>
      </w:r>
    </w:p>
    <w:p>
      <w:pPr>
        <w:pStyle w:val="Heading2"/>
      </w:pPr>
      <w:r>
        <w:t>Ausência de evidência</w:t>
      </w:r>
    </w:p>
    <w:p>
      <w:pPr>
        <w:keepNext/>
      </w:pPr>
      <w:r>
        <w:rPr>
          <w:b/>
        </w:rPr>
        <w:t xml:space="preserve">Critério verificável: </w:t>
      </w:r>
      <w:r>
        <w:t>Estado insufficient_evidence, sem tratar ausência como falsidade</w:t>
      </w:r>
    </w:p>
    <w:p>
      <w:pPr>
        <w:keepNext w:val="0"/>
      </w:pPr>
      <w:r>
        <w:rPr>
          <w:b/>
        </w:rPr>
        <w:t xml:space="preserve">Evidência: </w:t>
      </w:r>
      <w:r>
        <w:t>Teste sem fonte e mutação negativa</w:t>
      </w:r>
    </w:p>
    <w:p>
      <w:pPr>
        <w:pStyle w:val="Heading2"/>
      </w:pPr>
      <w:r>
        <w:t>Contexto temporal</w:t>
      </w:r>
    </w:p>
    <w:p>
      <w:pPr>
        <w:keepNext/>
      </w:pPr>
      <w:r>
        <w:rPr>
          <w:b/>
        </w:rPr>
        <w:t xml:space="preserve">Critério verificável: </w:t>
      </w:r>
      <w:r>
        <w:t>Data ausente permanece desconhecida; timestamp só de segmento real</w:t>
      </w:r>
    </w:p>
    <w:p>
      <w:pPr>
        <w:keepNext w:val="0"/>
      </w:pPr>
      <w:r>
        <w:rPr>
          <w:b/>
        </w:rPr>
        <w:t xml:space="preserve">Evidência: </w:t>
      </w:r>
      <w:r>
        <w:t>Legenda após silêncio, sem segmentos e fonte sem data</w:t>
      </w:r>
    </w:p>
    <w:p>
      <w:pPr>
        <w:pStyle w:val="Heading2"/>
      </w:pPr>
      <w:r>
        <w:t>Evidence Only</w:t>
      </w:r>
    </w:p>
    <w:p>
      <w:pPr>
        <w:keepNext/>
      </w:pPr>
      <w:r>
        <w:rPr>
          <w:b/>
        </w:rPr>
        <w:t xml:space="preserve">Critério verificável: </w:t>
      </w:r>
      <w:r>
        <w:t>analysisMode=evidence_only não instancia nem chama provedor</w:t>
      </w:r>
    </w:p>
    <w:p>
      <w:pPr>
        <w:keepNext w:val="0"/>
      </w:pPr>
      <w:r>
        <w:rPr>
          <w:b/>
        </w:rPr>
        <w:t xml:space="preserve">Evidência: </w:t>
      </w:r>
      <w:r>
        <w:t>Sonda com factory mockada, zero chamadas</w:t>
      </w:r>
    </w:p>
    <w:p>
      <w:pPr>
        <w:pStyle w:val="Heading2"/>
      </w:pPr>
      <w:r>
        <w:t>Mensagens MV3</w:t>
      </w:r>
    </w:p>
    <w:p>
      <w:pPr>
        <w:keepNext/>
      </w:pPr>
      <w:r>
        <w:rPr>
          <w:b/>
        </w:rPr>
        <w:t xml:space="preserve">Critério verificável: </w:t>
      </w:r>
      <w:r>
        <w:t>sender.id próprio e origem YouTube; callback assíncrono não burla teste</w:t>
      </w:r>
    </w:p>
    <w:p>
      <w:pPr>
        <w:keepNext w:val="0"/>
      </w:pPr>
      <w:r>
        <w:rPr>
          <w:b/>
        </w:rPr>
        <w:t xml:space="preserve">Evidência: </w:t>
      </w:r>
      <w:r>
        <w:t>Mutação de sender deve falhar</w:t>
      </w:r>
    </w:p>
    <w:p>
      <w:pPr>
        <w:pStyle w:val="Heading2"/>
      </w:pPr>
      <w:r>
        <w:t>Cache</w:t>
      </w:r>
    </w:p>
    <w:p>
      <w:pPr>
        <w:keepNext/>
      </w:pPr>
      <w:r>
        <w:rPr>
          <w:b/>
        </w:rPr>
        <w:t xml:space="preserve">Critério verificável: </w:t>
      </w:r>
      <w:r>
        <w:t>TTL 24h; expirado/corrompido descartado; sem extração/rede no cache válido</w:t>
      </w:r>
    </w:p>
    <w:p>
      <w:pPr>
        <w:keepNext w:val="0"/>
      </w:pPr>
      <w:r>
        <w:rPr>
          <w:b/>
        </w:rPr>
        <w:t xml:space="preserve">Evidência: </w:t>
      </w:r>
      <w:r>
        <w:t>Unitários e E2E; leitura antecipada em paralelo</w:t>
      </w:r>
    </w:p>
    <w:p>
      <w:pPr>
        <w:pStyle w:val="Heading2"/>
      </w:pPr>
      <w:r>
        <w:t>Autenticação</w:t>
      </w:r>
    </w:p>
    <w:p>
      <w:pPr>
        <w:keepNext/>
      </w:pPr>
      <w:r>
        <w:rPr>
          <w:b/>
        </w:rPr>
        <w:t xml:space="preserve">Critério verificável: </w:t>
      </w:r>
      <w:r>
        <w:t>Emissão/renovação após 401/403, uma nova tentativa</w:t>
      </w:r>
    </w:p>
    <w:p>
      <w:pPr>
        <w:keepNext w:val="0"/>
      </w:pPr>
      <w:r>
        <w:rPr>
          <w:b/>
        </w:rPr>
        <w:t xml:space="preserve">Evidência: </w:t>
      </w:r>
      <w:r>
        <w:t>Testes de instalação/renovação/erro</w:t>
      </w:r>
    </w:p>
    <w:p>
      <w:pPr>
        <w:pStyle w:val="Heading2"/>
      </w:pPr>
      <w:r>
        <w:t>Transporte</w:t>
      </w:r>
    </w:p>
    <w:p>
      <w:pPr>
        <w:keepNext/>
      </w:pPr>
      <w:r>
        <w:rPr>
          <w:b/>
        </w:rPr>
        <w:t xml:space="preserve">Critério verificável: </w:t>
      </w:r>
      <w:r>
        <w:t>Limite de bytes antes de parse, inclusive sem Content-Length</w:t>
      </w:r>
    </w:p>
    <w:p>
      <w:pPr>
        <w:keepNext w:val="0"/>
      </w:pPr>
      <w:r>
        <w:rPr>
          <w:b/>
        </w:rPr>
        <w:t xml:space="preserve">Evidência: </w:t>
      </w:r>
      <w:r>
        <w:t>Regressões 413 declaradas e streaming</w:t>
      </w:r>
    </w:p>
    <w:p>
      <w:pPr>
        <w:pStyle w:val="Heading2"/>
      </w:pPr>
      <w:r>
        <w:t>Produção</w:t>
      </w:r>
    </w:p>
    <w:p>
      <w:pPr>
        <w:keepNext/>
      </w:pPr>
      <w:r>
        <w:rPr>
          <w:b/>
        </w:rPr>
        <w:t xml:space="preserve">Critério verificável: </w:t>
      </w:r>
      <w:r>
        <w:t>Segredo próprio, autenticação, Redis compartilhado e CORS exato</w:t>
      </w:r>
    </w:p>
    <w:p>
      <w:pPr>
        <w:keepNext w:val="0"/>
      </w:pPr>
      <w:r>
        <w:rPr>
          <w:b/>
        </w:rPr>
        <w:t xml:space="preserve">Evidência: </w:t>
      </w:r>
      <w:r>
        <w:t>Validação de configuração; exige provisionamento real</w:t>
      </w:r>
    </w:p>
    <w:p>
      <w:pPr>
        <w:pStyle w:val="Heading2"/>
      </w:pPr>
      <w:r>
        <w:t>Menor privilégio</w:t>
      </w:r>
    </w:p>
    <w:p>
      <w:pPr>
        <w:keepNext/>
      </w:pPr>
      <w:r>
        <w:rPr>
          <w:b/>
        </w:rPr>
        <w:t xml:space="preserve">Critério verificável: </w:t>
      </w:r>
      <w:r>
        <w:t>Manifesto gerado só YouTube e origem backend explícita</w:t>
      </w:r>
    </w:p>
    <w:p>
      <w:pPr>
        <w:keepNext w:val="0"/>
      </w:pPr>
      <w:r>
        <w:rPr>
          <w:b/>
        </w:rPr>
        <w:t xml:space="preserve">Evidência: </w:t>
      </w:r>
      <w:r>
        <w:t>Build prod exige HTTPS configurado</w:t>
      </w:r>
    </w:p>
    <w:p>
      <w:pPr>
        <w:pStyle w:val="Heading2"/>
      </w:pPr>
      <w:r>
        <w:t>Acessibilidade</w:t>
      </w:r>
    </w:p>
    <w:p>
      <w:pPr>
        <w:keepNext/>
      </w:pPr>
      <w:r>
        <w:rPr>
          <w:b/>
        </w:rPr>
        <w:t xml:space="preserve">Critério verificável: </w:t>
      </w:r>
      <w:r>
        <w:t>Foco, teclado e estados avaliados no browser</w:t>
      </w:r>
    </w:p>
    <w:p>
      <w:pPr>
        <w:keepNext w:val="0"/>
      </w:pPr>
      <w:r>
        <w:rPr>
          <w:b/>
        </w:rPr>
        <w:t xml:space="preserve">Evidência: </w:t>
      </w:r>
      <w:r>
        <w:t>E2E axe e navegação; sem certificação universal</w:t>
      </w:r>
    </w:p>
    <w:p>
      <w:pPr>
        <w:pStyle w:val="Heading2"/>
      </w:pPr>
      <w:r>
        <w:t>CI</w:t>
      </w:r>
    </w:p>
    <w:p>
      <w:pPr>
        <w:keepNext/>
      </w:pPr>
      <w:r>
        <w:rPr>
          <w:b/>
        </w:rPr>
        <w:t xml:space="preserve">Critério verificável: </w:t>
      </w:r>
      <w:r>
        <w:t>Actions por SHA, contents:read, dependências e contratos verificáveis</w:t>
      </w:r>
    </w:p>
    <w:p>
      <w:pPr>
        <w:keepNext w:val="0"/>
      </w:pPr>
      <w:r>
        <w:rPr>
          <w:b/>
        </w:rPr>
        <w:t xml:space="preserve">Evidência: </w:t>
      </w:r>
      <w:r>
        <w:t>CI revisada e checks locais</w:t>
      </w:r>
    </w:p>
    <w:p>
      <w:r>
        <w:t>A validação local não mede automaticamente estabilidade em todos os vídeos reais ou concorrência de Redis não provisionado. Os valores de produção não são inventados no repositório.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EvidencIA  |  Entrega de desenvolvimento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  EvidencIA</dc:title>
  <dc:subject>Entrega técnica de desenvolvimento com dados e evidências locais</dc:subject>
  <dc:creator>Equipe EvidencIA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