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Guiding Questions   EvidencIA</w:t>
      </w:r>
    </w:p>
    <w:p>
      <w:r>
        <w:t>Versão de entrega: 09/10/2026. Fonte: documentation/docs/validacao/questoes-norteadoras.md. Questões orientam decisões; respostas conceituais não substituem experimentos com usuários.</w:t>
      </w:r>
    </w:p>
    <w:p>
      <w:pPr>
        <w:pStyle w:val="Heading2"/>
      </w:pPr>
      <w:r>
        <w:t>GQ01</w:t>
      </w:r>
    </w:p>
    <w:p>
      <w:pPr>
        <w:keepNext/>
      </w:pPr>
      <w:r>
        <w:rPr>
          <w:b/>
        </w:rPr>
        <w:t xml:space="preserve">Guiding Question: </w:t>
      </w:r>
      <w:r>
        <w:t>O que torna uma informação de vídeo difícil de avaliar?</w:t>
      </w:r>
    </w:p>
    <w:p>
      <w:pPr>
        <w:keepNext/>
      </w:pPr>
      <w:r>
        <w:rPr>
          <w:b/>
        </w:rPr>
        <w:t xml:space="preserve">Resposta Sintetizada: </w:t>
      </w:r>
      <w:r>
        <w:t>Mistura de opinião, contexto temporal, linguagem emocional e múltiplas alegações simultâneas.</w:t>
      </w:r>
    </w:p>
    <w:p>
      <w:pPr>
        <w:keepNext w:val="0"/>
      </w:pPr>
      <w:r>
        <w:rPr>
          <w:b/>
        </w:rPr>
        <w:t xml:space="preserve">Decisão Derivada: </w:t>
      </w:r>
      <w:r>
        <w:t>Decompor o conteúdo em alegações verificáveis antes de qualquer análise.</w:t>
      </w:r>
    </w:p>
    <w:p>
      <w:pPr>
        <w:pStyle w:val="Heading2"/>
      </w:pPr>
      <w:r>
        <w:t>GQ02</w:t>
      </w:r>
    </w:p>
    <w:p>
      <w:pPr>
        <w:keepNext/>
      </w:pPr>
      <w:r>
        <w:rPr>
          <w:b/>
        </w:rPr>
        <w:t xml:space="preserve">Guiding Question: </w:t>
      </w:r>
      <w:r>
        <w:t>O usuário precisa de um "veredito" ou de evidências para investigar?</w:t>
      </w:r>
    </w:p>
    <w:p>
      <w:pPr>
        <w:keepNext/>
      </w:pPr>
      <w:r>
        <w:rPr>
          <w:b/>
        </w:rPr>
        <w:t xml:space="preserve">Resposta Sintetizada: </w:t>
      </w:r>
      <w:r>
        <w:t>Evidências, contexto e incertezas preservam a autonomia crítica; um veredito único a elimina.</w:t>
      </w:r>
    </w:p>
    <w:p>
      <w:pPr>
        <w:keepNext w:val="0"/>
      </w:pPr>
      <w:r>
        <w:rPr>
          <w:b/>
        </w:rPr>
        <w:t xml:space="preserve">Decisão Derivada: </w:t>
      </w:r>
      <w:r>
        <w:t>Remover o score global (0–100) e o gauge da UX principal.</w:t>
      </w:r>
    </w:p>
    <w:p>
      <w:pPr>
        <w:pStyle w:val="Heading2"/>
      </w:pPr>
      <w:r>
        <w:t>GQ03</w:t>
      </w:r>
    </w:p>
    <w:p>
      <w:pPr>
        <w:keepNext/>
      </w:pPr>
      <w:r>
        <w:rPr>
          <w:b/>
        </w:rPr>
        <w:t xml:space="preserve">Guiding Question: </w:t>
      </w:r>
      <w:r>
        <w:t>O que a IA pode automatizar sem substituir o julgamento?</w:t>
      </w:r>
    </w:p>
    <w:p>
      <w:pPr>
        <w:keepNext/>
      </w:pPr>
      <w:r>
        <w:rPr>
          <w:b/>
        </w:rPr>
        <w:t xml:space="preserve">Resposta Sintetizada: </w:t>
      </w:r>
      <w:r>
        <w:t>Extração de alegações, recuperação, agrupamento, comparação e síntese explicativa.</w:t>
      </w:r>
    </w:p>
    <w:p>
      <w:pPr>
        <w:keepNext w:val="0"/>
      </w:pPr>
      <w:r>
        <w:rPr>
          <w:b/>
        </w:rPr>
        <w:t xml:space="preserve">Decisão Derivada: </w:t>
      </w:r>
      <w:r>
        <w:t>A LLM não é autoridade factual primária; serve como componente auxiliar de linguagem.</w:t>
      </w:r>
    </w:p>
    <w:p>
      <w:pPr>
        <w:pStyle w:val="Heading2"/>
      </w:pPr>
      <w:r>
        <w:t>GQ04</w:t>
      </w:r>
    </w:p>
    <w:p>
      <w:pPr>
        <w:keepNext/>
      </w:pPr>
      <w:r>
        <w:rPr>
          <w:b/>
        </w:rPr>
        <w:t xml:space="preserve">Guiding Question: </w:t>
      </w:r>
      <w:r>
        <w:t>Que evidência é relevante para português brasileiro?</w:t>
      </w:r>
    </w:p>
    <w:p>
      <w:pPr>
        <w:keepNext/>
      </w:pPr>
      <w:r>
        <w:rPr>
          <w:b/>
        </w:rPr>
        <w:t xml:space="preserve">Resposta Sintetizada: </w:t>
      </w:r>
      <w:r>
        <w:t>Registros de fact-checking e corpora brasileiros; bases genéricas não cobrem o contexto PT-BR adequadamente.</w:t>
      </w:r>
    </w:p>
    <w:p>
      <w:pPr>
        <w:keepNext w:val="0"/>
      </w:pPr>
      <w:r>
        <w:rPr>
          <w:b/>
        </w:rPr>
        <w:t xml:space="preserve">Decisão Derivada: </w:t>
      </w:r>
      <w:r>
        <w:t>Usar FactChecks.br para evidências; Fake.br apenas como corpus de linguagem, sem tratá-lo como base factual.</w:t>
      </w:r>
    </w:p>
    <w:p>
      <w:pPr>
        <w:pStyle w:val="Heading2"/>
      </w:pPr>
      <w:r>
        <w:t>GQ05</w:t>
      </w:r>
    </w:p>
    <w:p>
      <w:pPr>
        <w:keepNext/>
      </w:pPr>
      <w:r>
        <w:rPr>
          <w:b/>
        </w:rPr>
        <w:t xml:space="preserve">Guiding Question: </w:t>
      </w:r>
      <w:r>
        <w:t>O que significa "não encontramos evidência"?</w:t>
      </w:r>
    </w:p>
    <w:p>
      <w:pPr>
        <w:keepNext/>
      </w:pPr>
      <w:r>
        <w:rPr>
          <w:b/>
        </w:rPr>
        <w:t xml:space="preserve">Resposta Sintetizada: </w:t>
      </w:r>
      <w:r>
        <w:t>Ausência de evidência não equivale a falsidade; é um estado epistêmico distinto.</w:t>
      </w:r>
    </w:p>
    <w:p>
      <w:pPr>
        <w:keepNext w:val="0"/>
      </w:pPr>
      <w:r>
        <w:rPr>
          <w:b/>
        </w:rPr>
        <w:t xml:space="preserve">Decisão Derivada: </w:t>
      </w:r>
      <w:r>
        <w:t>Criar estado explícito insufficient_evidence distinto de false.</w:t>
      </w:r>
    </w:p>
    <w:p>
      <w:pPr>
        <w:pStyle w:val="Heading2"/>
      </w:pPr>
      <w:r>
        <w:t>GQ06</w:t>
      </w:r>
    </w:p>
    <w:p>
      <w:pPr>
        <w:keepNext/>
      </w:pPr>
      <w:r>
        <w:rPr>
          <w:b/>
        </w:rPr>
        <w:t xml:space="preserve">Guiding Question: </w:t>
      </w:r>
      <w:r>
        <w:t>Como lidar com fontes conflitantes?</w:t>
      </w:r>
    </w:p>
    <w:p>
      <w:pPr>
        <w:keepNext/>
      </w:pPr>
      <w:r>
        <w:rPr>
          <w:b/>
        </w:rPr>
        <w:t xml:space="preserve">Resposta Sintetizada: </w:t>
      </w:r>
      <w:r>
        <w:t>Expor a divergência com data e contexto das fontes; nunca reduzir conflito a uma nota arbitrária.</w:t>
      </w:r>
    </w:p>
    <w:p>
      <w:pPr>
        <w:keepNext w:val="0"/>
      </w:pPr>
      <w:r>
        <w:rPr>
          <w:b/>
        </w:rPr>
        <w:t xml:space="preserve">Decisão Derivada: </w:t>
      </w:r>
      <w:r>
        <w:t>Painel apresenta ambos os lados de controvérsias legítimas sem arbitrar vencedor.</w:t>
      </w:r>
    </w:p>
    <w:p>
      <w:pPr>
        <w:pStyle w:val="Heading2"/>
      </w:pPr>
      <w:r>
        <w:t>GQ07</w:t>
      </w:r>
    </w:p>
    <w:p>
      <w:pPr>
        <w:keepNext/>
      </w:pPr>
      <w:r>
        <w:rPr>
          <w:b/>
        </w:rPr>
        <w:t xml:space="preserve">Guiding Question: </w:t>
      </w:r>
      <w:r>
        <w:t>Como evitar que a LLM alucine uma checagem?</w:t>
      </w:r>
    </w:p>
    <w:p>
      <w:pPr>
        <w:keepNext/>
      </w:pPr>
      <w:r>
        <w:rPr>
          <w:b/>
        </w:rPr>
        <w:t xml:space="preserve">Resposta Sintetizada: </w:t>
      </w:r>
      <w:r>
        <w:t>Toda conclusão factual depende de evidências recuperadas e rastreáveis; a LLM não deve inventar fatos.</w:t>
      </w:r>
    </w:p>
    <w:p>
      <w:pPr>
        <w:keepNext w:val="0"/>
      </w:pPr>
      <w:r>
        <w:rPr>
          <w:b/>
        </w:rPr>
        <w:t xml:space="preserve">Decisão Derivada: </w:t>
      </w:r>
      <w:r>
        <w:t>RAG é o núcleo factual; a LLM é componente auxiliar de linguagem e formulação.</w:t>
      </w:r>
    </w:p>
    <w:p>
      <w:pPr>
        <w:pStyle w:val="Heading2"/>
      </w:pPr>
      <w:r>
        <w:t>GQ08</w:t>
      </w:r>
    </w:p>
    <w:p>
      <w:pPr>
        <w:keepNext/>
      </w:pPr>
      <w:r>
        <w:rPr>
          <w:b/>
        </w:rPr>
        <w:t xml:space="preserve">Guiding Question: </w:t>
      </w:r>
      <w:r>
        <w:t>Como o usuário exerce pensamento crítico?</w:t>
      </w:r>
    </w:p>
    <w:p>
      <w:pPr>
        <w:keepNext/>
      </w:pPr>
      <w:r>
        <w:rPr>
          <w:b/>
        </w:rPr>
        <w:t xml:space="preserve">Resposta Sintetizada: </w:t>
      </w:r>
      <w:r>
        <w:t>O painel apresenta perguntas reflexivas (fonte? data? o que foi omitido? que evidência contradiz?).</w:t>
      </w:r>
    </w:p>
    <w:p>
      <w:pPr>
        <w:keepNext w:val="0"/>
      </w:pPr>
      <w:r>
        <w:rPr>
          <w:b/>
        </w:rPr>
        <w:t xml:space="preserve">Decisão Derivada: </w:t>
      </w:r>
      <w:r>
        <w:t>HU11 promovida de Pós-MVP para Must Have do MVP.</w:t>
      </w:r>
    </w:p>
    <w:p>
      <w:pPr>
        <w:pStyle w:val="Heading2"/>
      </w:pPr>
      <w:r>
        <w:t>GQ09</w:t>
      </w:r>
    </w:p>
    <w:p>
      <w:pPr>
        <w:keepNext/>
      </w:pPr>
      <w:r>
        <w:rPr>
          <w:b/>
        </w:rPr>
        <w:t xml:space="preserve">Guiding Question: </w:t>
      </w:r>
      <w:r>
        <w:t>Como medir se a recuperação funciona?</w:t>
      </w:r>
    </w:p>
    <w:p>
      <w:pPr>
        <w:keepNext/>
      </w:pPr>
      <w:r>
        <w:rPr>
          <w:b/>
        </w:rPr>
        <w:t xml:space="preserve">Resposta Sintetizada: </w:t>
      </w:r>
      <w:r>
        <w:t>Recall@k, MRR, nDCG e análise qualitativa dos top-k resultados.</w:t>
      </w:r>
    </w:p>
    <w:p>
      <w:pPr>
        <w:keepNext w:val="0"/>
      </w:pPr>
      <w:r>
        <w:rPr>
          <w:b/>
        </w:rPr>
        <w:t xml:space="preserve">Decisão Derivada: </w:t>
      </w:r>
      <w:r>
        <w:t>A EDA inclui avaliação de retrieval com métricas objetivas.</w:t>
      </w:r>
    </w:p>
    <w:p>
      <w:pPr>
        <w:pStyle w:val="Heading2"/>
      </w:pPr>
      <w:r>
        <w:t>GQ10</w:t>
      </w:r>
    </w:p>
    <w:p>
      <w:pPr>
        <w:keepNext/>
      </w:pPr>
      <w:r>
        <w:rPr>
          <w:b/>
        </w:rPr>
        <w:t xml:space="preserve">Guiding Question: </w:t>
      </w:r>
      <w:r>
        <w:t>Como lidar com conteúdo antigo?</w:t>
      </w:r>
    </w:p>
    <w:p>
      <w:pPr>
        <w:keepNext/>
      </w:pPr>
      <w:r>
        <w:rPr>
          <w:b/>
        </w:rPr>
        <w:t xml:space="preserve">Resposta Sintetizada: </w:t>
      </w:r>
      <w:r>
        <w:t>A alegação deve ser interpretada no contexto temporal original de publicação.</w:t>
      </w:r>
    </w:p>
    <w:p>
      <w:pPr>
        <w:keepNext w:val="0"/>
      </w:pPr>
      <w:r>
        <w:rPr>
          <w:b/>
        </w:rPr>
        <w:t xml:space="preserve">Decisão Derivada: </w:t>
      </w:r>
      <w:r>
        <w:t>Manter campo TemporalContext no schema de alegações.</w:t>
      </w:r>
    </w:p>
    <w:p>
      <w:pPr>
        <w:pStyle w:val="Heading2"/>
      </w:pPr>
      <w:r>
        <w:t>GQ11</w:t>
      </w:r>
    </w:p>
    <w:p>
      <w:pPr>
        <w:keepNext/>
      </w:pPr>
      <w:r>
        <w:rPr>
          <w:b/>
        </w:rPr>
        <w:t xml:space="preserve">Guiding Question: </w:t>
      </w:r>
      <w:r>
        <w:t>Qual é o papel do usuário?</w:t>
      </w:r>
    </w:p>
    <w:p>
      <w:pPr>
        <w:keepNext/>
      </w:pPr>
      <w:r>
        <w:rPr>
          <w:b/>
        </w:rPr>
        <w:t xml:space="preserve">Resposta Sintetizada: </w:t>
      </w:r>
      <w:r>
        <w:t>Investigador final, não receptor passivo de um veredito algorítmico.</w:t>
      </w:r>
    </w:p>
    <w:p>
      <w:pPr>
        <w:keepNext w:val="0"/>
      </w:pPr>
      <w:r>
        <w:rPr>
          <w:b/>
        </w:rPr>
        <w:t xml:space="preserve">Decisão Derivada: </w:t>
      </w:r>
      <w:r>
        <w:t>UX orientada à investigação assistida; o usuário conclui, o sistema organiza.</w:t>
      </w:r>
    </w:p>
    <w:p>
      <w:pPr>
        <w:pStyle w:val="Heading2"/>
      </w:pPr>
      <w:r>
        <w:t>GQ12</w:t>
      </w:r>
    </w:p>
    <w:p>
      <w:pPr>
        <w:keepNext/>
      </w:pPr>
      <w:r>
        <w:rPr>
          <w:b/>
        </w:rPr>
        <w:t xml:space="preserve">Guiding Question: </w:t>
      </w:r>
      <w:r>
        <w:t>Qual é o limite do produto?</w:t>
      </w:r>
    </w:p>
    <w:p>
      <w:pPr>
        <w:keepNext/>
      </w:pPr>
      <w:r>
        <w:rPr>
          <w:b/>
        </w:rPr>
        <w:t xml:space="preserve">Resposta Sintetizada: </w:t>
      </w:r>
      <w:r>
        <w:t>Não determina "a verdade"; organiza evidências e explicita o grau de suporte disponível.</w:t>
      </w:r>
    </w:p>
    <w:p>
      <w:pPr>
        <w:keepNext w:val="0"/>
      </w:pPr>
      <w:r>
        <w:rPr>
          <w:b/>
        </w:rPr>
        <w:t xml:space="preserve">Decisão Derivada: </w:t>
      </w:r>
      <w:r>
        <w:t>Revisar visão, requisitos e nomenclatura para eliminar termos como "veracidade" e "score".</w:t>
      </w:r>
    </w:p>
    <w:p>
      <w:r>
        <w:t>Na remediação, GQ07 foi implementada com catálogo fechado de perguntas; GQ09 continua distinguindo métricas do classificador e métricas de recuperação, cuja anotação humana não está nos arquivos entregues.</w:t>
      </w:r>
    </w:p>
    <w:sectPr w:rsidR="00FC693F" w:rsidRPr="0006063C" w:rsidSect="00034616"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EvidencIA  |  Entrega de desenvolvimento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Guiding Questions   EvidencIA</dc:title>
  <dc:subject>Entrega técnica de desenvolvimento com dados e evidências locais</dc:subject>
  <dc:creator>Equipe EvidencIA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